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42"/>
        </w:rPr>
        <w:t>LEUKOCYTES: LYMPHOCYTES &amp; INFLAMMATION</w:t>
      </w:r>
    </w:p>
    <w:p>
      <w:pPr>
        <w:jc w:val="center"/>
      </w:pPr>
      <w:r>
        <w:rPr>
          <w:i/>
          <w:sz w:val="20"/>
        </w:rPr>
        <w:t>Integrated study sheet • Slides + lecture transcript</w:t>
      </w:r>
    </w:p>
    <w:p>
      <w:pPr>
        <w:pStyle w:val="Heading1"/>
      </w:pPr>
      <w:r>
        <w:t>1. Lymphocytes: production and circulation</w:t>
      </w:r>
    </w:p>
    <w:p>
      <w:pPr>
        <w:pStyle w:val="ListBullet"/>
        <w:spacing w:after="40"/>
      </w:pPr>
      <w:r>
        <w:t>Lymphocytes are produced mainly in lymphogenous (lymphoid) tissues, including lymph nodes/glands, spleen, thymus, tonsils, and other lymphoid tissue. The lecture also mentions bone marrow.</w:t>
      </w:r>
    </w:p>
    <w:p>
      <w:pPr>
        <w:pStyle w:val="ListBullet"/>
        <w:spacing w:after="40"/>
      </w:pPr>
      <w:r>
        <w:t>Some lymphocytes continually enter the circulation. They travel in the blood, leave it after a few hours to return to tissues, then enter lymph and eventually return to the blood.</w:t>
      </w:r>
    </w:p>
    <w:p>
      <w:pPr>
        <w:pStyle w:val="ListBullet"/>
        <w:spacing w:after="40"/>
      </w:pPr>
      <w:r>
        <w:t>This creates continuous circulation of lymphocytes throughout the body.</w:t>
      </w:r>
    </w:p>
    <w:p>
      <w:pPr>
        <w:pStyle w:val="ListBullet"/>
        <w:spacing w:after="40"/>
      </w:pPr>
      <w:r>
        <w:t>Life span: weeks or months, depending on the body's need for these cells.</w:t>
      </w:r>
    </w:p>
    <w:p>
      <w:pPr>
        <w:ind w:left="259" w:right="259"/>
      </w:pPr>
      <w:r>
        <w:rPr>
          <w:i/>
          <w:color w:val="505050"/>
        </w:rPr>
        <w:t>Study note: Remember the cycle: blood → tissues/lymphoid tissue → lymph → blood.</w:t>
      </w:r>
    </w:p>
    <w:p>
      <w:pPr>
        <w:pStyle w:val="Heading1"/>
      </w:pPr>
      <w:r>
        <w:t>2. Immunity: overview</w:t>
      </w:r>
    </w:p>
    <w:p>
      <w:pPr>
        <w:pStyle w:val="ListBullet"/>
        <w:spacing w:after="40"/>
      </w:pPr>
      <w:r>
        <w:t>Immunity is the body's ability to resist pathogens or toxins that can damage tissues and organs.</w:t>
      </w:r>
    </w:p>
    <w:p>
      <w:pPr>
        <w:pStyle w:val="ListBullet"/>
        <w:spacing w:after="40"/>
      </w:pPr>
      <w:r>
        <w:t>Two main categories: innate immunity and acquired (adaptive) immunity.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vAlign w:val="center"/>
            <w:shd w:fill="D9EAF7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Feature</w:t>
            </w:r>
          </w:p>
        </w:tc>
        <w:tc>
          <w:tcPr>
            <w:tcW w:type="dxa" w:w="3389"/>
            <w:vAlign w:val="center"/>
            <w:shd w:fill="D9EAF7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Innate immunity</w:t>
            </w:r>
          </w:p>
        </w:tc>
        <w:tc>
          <w:tcPr>
            <w:tcW w:type="dxa" w:w="3389"/>
            <w:vAlign w:val="center"/>
            <w:shd w:fill="D9EAF7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Acquired (adaptive) immunity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Specificity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Non-specific; uses general mechanisms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Directed against a specific microorganism/antigen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Development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Provides general, early defense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Develops after exposure; may take weeks or months to build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Examples from slides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Phagocytosis; stomach acid and digestive enzymes; skin tight junctions; lysozyme; basic polypeptides; complement; natural killer lymphocytes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Antibodies and activated lymphocytes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Main roles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Prevents infection, eliminates invaders, and stimulates the adaptive response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Provides a targeted response to a particular antigen</w:t>
            </w:r>
          </w:p>
        </w:tc>
      </w:tr>
    </w:tbl>
    <w:p/>
    <w:p>
      <w:pPr>
        <w:ind w:left="259" w:right="259"/>
      </w:pPr>
      <w:r>
        <w:rPr>
          <w:i/>
          <w:color w:val="505050"/>
        </w:rPr>
        <w:t>Study note: Innate = general defense. Adaptive = specific response and immunological memory.</w:t>
      </w:r>
    </w:p>
    <w:p>
      <w:pPr>
        <w:pStyle w:val="Heading1"/>
      </w:pPr>
      <w:r>
        <w:t>3. How innate and adaptive immunity communicate</w:t>
      </w:r>
    </w:p>
    <w:p>
      <w:pPr>
        <w:pStyle w:val="ListNumber"/>
        <w:spacing w:after="40"/>
      </w:pPr>
      <w:r>
        <w:t>A pathogen enters tissue and is encountered by a tissue macrophage.</w:t>
      </w:r>
    </w:p>
    <w:p>
      <w:pPr>
        <w:pStyle w:val="ListNumber"/>
        <w:spacing w:after="40"/>
      </w:pPr>
      <w:r>
        <w:t>The macrophage phagocytoses and partially digests the microorganism.</w:t>
      </w:r>
    </w:p>
    <w:p>
      <w:pPr>
        <w:pStyle w:val="ListNumber"/>
        <w:spacing w:after="40"/>
      </w:pPr>
      <w:r>
        <w:t>Antigenic components are presented to lymphocytes; the lecture describes direct cell-to-cell communication.</w:t>
      </w:r>
    </w:p>
    <w:p>
      <w:pPr>
        <w:pStyle w:val="ListNumber"/>
        <w:spacing w:after="40"/>
      </w:pPr>
      <w:r>
        <w:t>Macrophages secrete interleukin-1 (IL-1), which supports the growth and reproduction of helper T cells.</w:t>
      </w:r>
    </w:p>
    <w:p>
      <w:pPr>
        <w:pStyle w:val="ListNumber"/>
        <w:spacing w:after="40"/>
      </w:pPr>
      <w:r>
        <w:t>Activated helper T cells help activate specific B lymphocytes, linking innate recognition to the acquired immune response.</w:t>
      </w:r>
    </w:p>
    <w:p>
      <w:pPr>
        <w:ind w:left="259" w:right="259"/>
      </w:pPr>
      <w:r>
        <w:rPr>
          <w:i/>
          <w:color w:val="505050"/>
        </w:rPr>
        <w:t>Study note: Macrophages are a key communication link between innate and adaptive immunity.</w:t>
      </w:r>
    </w:p>
    <w:p>
      <w:pPr>
        <w:pStyle w:val="Heading1"/>
      </w:pPr>
      <w:r>
        <w:t>4. Types of acquired immunity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vAlign w:val="center"/>
            <w:shd w:fill="D9EAF7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Feature</w:t>
            </w:r>
          </w:p>
        </w:tc>
        <w:tc>
          <w:tcPr>
            <w:tcW w:type="dxa" w:w="3389"/>
            <w:vAlign w:val="center"/>
            <w:shd w:fill="D9EAF7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Humoral immunity (B-cell)</w:t>
            </w:r>
          </w:p>
        </w:tc>
        <w:tc>
          <w:tcPr>
            <w:tcW w:type="dxa" w:w="3389"/>
            <w:vAlign w:val="center"/>
            <w:shd w:fill="D9EAF7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Cell-mediated immunity (T-cell)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Main cells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B lymphocytes → plasma cells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T lymphocytes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Main effector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Antibodies (γ-globulins) circulating in plasma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Activated T cells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Main target/action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Blocks infection and eliminates extracellular microbes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Helper T cells activate macrophages; cytotoxic T cells kill infected cells and remove infection reservoirs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T-cell subtypes mentioned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—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Helper T cells, cytotoxic T cells, suppressor T cells</w:t>
            </w:r>
          </w:p>
        </w:tc>
      </w:tr>
    </w:tbl>
    <w:p>
      <w:pPr>
        <w:pStyle w:val="Heading1"/>
      </w:pPr>
      <w:r>
        <w:t>5. B-cell activation and antibody production</w:t>
      </w:r>
    </w:p>
    <w:p>
      <w:pPr>
        <w:pStyle w:val="ListNumber"/>
        <w:spacing w:after="40"/>
      </w:pPr>
      <w:r>
        <w:t>Before exposure to a specific antigen, B-cell clones remain latent in lymphoid tissue.</w:t>
      </w:r>
    </w:p>
    <w:p>
      <w:pPr>
        <w:pStyle w:val="ListNumber"/>
        <w:spacing w:after="40"/>
      </w:pPr>
      <w:r>
        <w:t>A foreign antigen enters lymphoid tissue and is phagocytosed by macrophages; antigen is presented to T cells.</w:t>
      </w:r>
    </w:p>
    <w:p>
      <w:pPr>
        <w:pStyle w:val="ListNumber"/>
        <w:spacing w:after="40"/>
      </w:pPr>
      <w:r>
        <w:t>Helper T cells become activated and release lymphokines, which activate the specific B lymphocytes.</w:t>
      </w:r>
    </w:p>
    <w:p>
      <w:pPr>
        <w:pStyle w:val="ListNumber"/>
        <w:spacing w:after="40"/>
      </w:pPr>
      <w:r>
        <w:t>With helper T-cell assistance, activated B cells proliferate and differentiate into plasma blasts and then plasma cells.</w:t>
      </w:r>
    </w:p>
    <w:p>
      <w:pPr>
        <w:pStyle w:val="ListNumber"/>
        <w:spacing w:after="40"/>
      </w:pPr>
      <w:r>
        <w:t>The lecture states that one plasma blast can produce a population of about 500 cells in 4 days.</w:t>
      </w:r>
    </w:p>
    <w:p>
      <w:pPr>
        <w:pStyle w:val="ListNumber"/>
        <w:spacing w:after="40"/>
      </w:pPr>
      <w:r>
        <w:t>Mature plasma cells produce large amounts of antibodies (γ-globulins), which enter lymph and then the blood.</w:t>
      </w:r>
    </w:p>
    <w:p>
      <w:pPr>
        <w:pStyle w:val="ListBullet"/>
        <w:spacing w:after="40"/>
      </w:pPr>
      <w:r>
        <w:t>Without helper T-cell assistance, the amount of antibody produced by B lymphocytes is usually minimal, according to the lecture.</w:t>
      </w:r>
    </w:p>
    <w:p>
      <w:pPr>
        <w:pStyle w:val="ListBullet"/>
        <w:spacing w:after="40"/>
      </w:pPr>
      <w:r>
        <w:t>Humoral immunity is especially important for eliminating extracellular microorganisms.</w:t>
      </w:r>
    </w:p>
    <w:p>
      <w:pPr>
        <w:pStyle w:val="Heading1"/>
      </w:pPr>
      <w:r>
        <w:t>6. Cytotoxic T cells and antigen specificity</w:t>
      </w:r>
    </w:p>
    <w:p>
      <w:pPr>
        <w:pStyle w:val="ListBullet"/>
        <w:spacing w:after="40"/>
      </w:pPr>
      <w:r>
        <w:t>Cytotoxic T cells (also called cytolytic T cells in the slides) are part of cell-mediated immunity.</w:t>
      </w:r>
    </w:p>
    <w:p>
      <w:pPr>
        <w:pStyle w:val="ListBullet"/>
        <w:spacing w:after="40"/>
      </w:pPr>
      <w:r>
        <w:t>They attack cells infected with intracellular pathogens, such as viruses replicating inside cells.</w:t>
      </w:r>
    </w:p>
    <w:p>
      <w:pPr>
        <w:pStyle w:val="ListBullet"/>
        <w:spacing w:after="40"/>
      </w:pPr>
      <w:r>
        <w:t>They also target cancer cells and other foreign cells.</w:t>
      </w:r>
    </w:p>
    <w:p>
      <w:pPr>
        <w:pStyle w:val="ListBullet"/>
        <w:spacing w:after="40"/>
      </w:pPr>
      <w:r>
        <w:t>Activated cytotoxic T cells and antibodies react specifically against the antigens that triggered their formation.</w:t>
      </w:r>
    </w:p>
    <w:p>
      <w:pPr>
        <w:pStyle w:val="ListBullet"/>
        <w:spacing w:after="40"/>
      </w:pPr>
      <w:r>
        <w:t>Each lymphocyte clone responds to only one type of antigen.</w:t>
      </w:r>
    </w:p>
    <w:p>
      <w:pPr>
        <w:pStyle w:val="Heading1"/>
      </w:pPr>
      <w:r>
        <w:t>7. Memory B cells</w:t>
      </w:r>
    </w:p>
    <w:p>
      <w:pPr>
        <w:pStyle w:val="ListBullet"/>
        <w:spacing w:after="40"/>
      </w:pPr>
      <w:r>
        <w:t>Some activated B-cell descendants do not become plasma cells. Instead, they form additional B lymphocytes similar to the original clone.</w:t>
      </w:r>
    </w:p>
    <w:p>
      <w:pPr>
        <w:pStyle w:val="ListBullet"/>
        <w:spacing w:after="40"/>
      </w:pPr>
      <w:r>
        <w:t>These cells circulate throughout the body and populate lymphoid tissues, remaining dormant until the same antigen is encountered again.</w:t>
      </w:r>
    </w:p>
    <w:p>
      <w:pPr>
        <w:pStyle w:val="ListBullet"/>
        <w:spacing w:after="40"/>
      </w:pPr>
      <w:r>
        <w:t>They are called memory cells.</w:t>
      </w:r>
    </w:p>
    <w:p>
      <w:pPr>
        <w:pStyle w:val="ListBullet"/>
        <w:spacing w:after="40"/>
      </w:pPr>
      <w:r>
        <w:t>On subsequent exposure to the same antigen, the antibody response is faster and stronger because many more memory cells are available.</w:t>
      </w:r>
    </w:p>
    <w:p>
      <w:pPr>
        <w:ind w:left="259" w:right="259"/>
      </w:pPr>
      <w:r>
        <w:rPr>
          <w:i/>
          <w:color w:val="505050"/>
        </w:rPr>
        <w:t>Study note: First exposure: activation and memory-cell formation. Repeat exposure: faster, stronger response.</w:t>
      </w:r>
    </w:p>
    <w:p>
      <w:pPr>
        <w:pStyle w:val="Heading1"/>
      </w:pPr>
      <w:r>
        <w:t>8. Antibodies: mechanisms of action</w:t>
      </w:r>
    </w:p>
    <w:p>
      <w:pPr>
        <w:pStyle w:val="ListBullet"/>
        <w:spacing w:after="40"/>
      </w:pPr>
      <w:r>
        <w:t>The transcript says there are five immunoglobulin classes, but the final class names are garbled in the recording. The standard class names are IgM, IgG, IgA, IgE, and IgD.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  <w:shd w:fill="D9EAF7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Mechanism</w:t>
            </w:r>
          </w:p>
        </w:tc>
        <w:tc>
          <w:tcPr>
            <w:tcW w:type="dxa" w:w="5083"/>
            <w:vAlign w:val="center"/>
            <w:shd w:fill="D9EAF7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Meaning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Agglutination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Antibodies cause particles carrying surface antigens (e.g., bacteria or red blood cells) to clump together.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Precipitation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Antibody binds a soluble antigen (the lecture gives tetanus toxin as an example), forming a complex that becomes insoluble and precipitates.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Neutralization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Antibodies cover harmful/binding sites on an antigenic agent, preventing its harmful action.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Lysis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Certain antibodies can target cellular-agent membranes and lead to rupture.</w:t>
            </w:r>
          </w:p>
        </w:tc>
      </w:tr>
    </w:tbl>
    <w:p>
      <w:pPr>
        <w:pStyle w:val="Heading1"/>
      </w:pPr>
      <w:r>
        <w:t>9. Inflammation: definition and causes</w:t>
      </w:r>
    </w:p>
    <w:p>
      <w:pPr>
        <w:pStyle w:val="ListBullet"/>
        <w:spacing w:after="40"/>
      </w:pPr>
      <w:r>
        <w:t>Inflammation is the complex of changes accompanying tissue damage, including vascular and cellular events that remove cellular debris or pathogens and initiate repair.</w:t>
      </w:r>
    </w:p>
    <w:p>
      <w:pPr>
        <w:pStyle w:val="ListBullet"/>
        <w:spacing w:after="40"/>
      </w:pPr>
      <w:r>
        <w:t>Causes mentioned in the slides/transcript include infection or pathogen attack, physical trauma, chemicals, heat, metabolic imbalance, and defective immune reactions such as autoimmune disease.</w:t>
      </w:r>
    </w:p>
    <w:p>
      <w:pPr>
        <w:pStyle w:val="ListBullet"/>
        <w:spacing w:after="40"/>
      </w:pPr>
      <w:r>
        <w:t>In autoimmune disease, the body misidentifies its own antigens as foreign and attacks them.</w:t>
      </w:r>
    </w:p>
    <w:p>
      <w:pPr>
        <w:pStyle w:val="Heading1"/>
      </w:pPr>
      <w:r>
        <w:t>10. Cardinal signs of inflammation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vAlign w:val="center"/>
            <w:shd w:fill="D9EAF7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Sign</w:t>
            </w:r>
          </w:p>
        </w:tc>
        <w:tc>
          <w:tcPr>
            <w:tcW w:type="dxa" w:w="3389"/>
            <w:vAlign w:val="center"/>
            <w:shd w:fill="D9EAF7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Explanation from the lecture</w:t>
            </w:r>
          </w:p>
        </w:tc>
        <w:tc>
          <w:tcPr>
            <w:tcW w:type="dxa" w:w="3389"/>
            <w:vAlign w:val="center"/>
            <w:shd w:fill="D9EAF7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Mechanism/association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Pain (dolor)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A common symptom.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Direct neuronal injury; toxic microbial chemicals; bradykinin stimulates nerve terminals; prostaglandins aggravate/prolong pain; swelling increases tissue pressure.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Heat (calor)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Local temperature rises.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Vasodilation increases local blood flow; increased local metabolic activity may add heat.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Redness (rubor)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Inflamed area looks red.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Vasodilation and increased local blood flow.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Swelling (tumor)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Tissue becomes swollen.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Increased capillary permeability allows fluid to leak into interstitial spaces.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Loss of function (functio laesa)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May occur, especially around joints.</w:t>
            </w:r>
          </w:p>
        </w:tc>
        <w:tc>
          <w:tcPr>
            <w:tcW w:type="dxa" w:w="3389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Pain and swelling can limit movement.</w:t>
            </w:r>
          </w:p>
        </w:tc>
      </w:tr>
    </w:tbl>
    <w:p>
      <w:pPr>
        <w:pStyle w:val="Heading1"/>
      </w:pPr>
      <w:r>
        <w:t>11. Main vascular and cellular changes in inflammation</w:t>
      </w:r>
    </w:p>
    <w:p>
      <w:pPr>
        <w:pStyle w:val="Heading2"/>
      </w:pPr>
      <w:r>
        <w:t>A. Vasodilation</w:t>
      </w:r>
    </w:p>
    <w:p>
      <w:pPr>
        <w:pStyle w:val="ListBullet"/>
        <w:spacing w:after="40"/>
      </w:pPr>
      <w:r>
        <w:t>Local blood vessels dilate due to relaxation of smooth muscle.</w:t>
      </w:r>
    </w:p>
    <w:p>
      <w:pPr>
        <w:pStyle w:val="ListBullet"/>
        <w:spacing w:after="40"/>
      </w:pPr>
      <w:r>
        <w:t>This increases local blood flow and helps explain redness and heat.</w:t>
      </w:r>
    </w:p>
    <w:p>
      <w:pPr>
        <w:pStyle w:val="Heading2"/>
      </w:pPr>
      <w:r>
        <w:t>B. Increased capillary permeability</w:t>
      </w:r>
    </w:p>
    <w:p>
      <w:pPr>
        <w:pStyle w:val="ListBullet"/>
        <w:spacing w:after="40"/>
      </w:pPr>
      <w:r>
        <w:t>Fluid leaks from capillaries into interstitial spaces, causing tissue swelling (edema).</w:t>
      </w:r>
    </w:p>
    <w:p>
      <w:pPr>
        <w:pStyle w:val="ListBullet"/>
        <w:spacing w:after="40"/>
      </w:pPr>
      <w:r>
        <w:t>If swelling occurs around a joint, mobility may decrease and function may be lost.</w:t>
      </w:r>
    </w:p>
    <w:p>
      <w:pPr>
        <w:pStyle w:val="Heading2"/>
      </w:pPr>
      <w:r>
        <w:t>C. Recruitment of white blood cells</w:t>
      </w:r>
    </w:p>
    <w:p>
      <w:pPr>
        <w:pStyle w:val="ListBullet"/>
        <w:spacing w:after="40"/>
      </w:pPr>
      <w:r>
        <w:t>Locally produced inflammatory chemicals activate the macrophage system and promote migration of large numbers of granulocytes and monocytes into the tissue.</w:t>
      </w:r>
    </w:p>
    <w:p>
      <w:pPr>
        <w:pStyle w:val="ListBullet"/>
        <w:spacing w:after="40"/>
      </w:pPr>
      <w:r>
        <w:t>The slide labels the increase in circulating white blood cells as leukocytosis.</w:t>
      </w:r>
    </w:p>
    <w:p>
      <w:pPr>
        <w:pStyle w:val="Heading2"/>
      </w:pPr>
      <w:r>
        <w:t>D. Fibrinogen leakage and walling-off</w:t>
      </w:r>
    </w:p>
    <w:p>
      <w:pPr>
        <w:pStyle w:val="ListBullet"/>
        <w:spacing w:after="40"/>
      </w:pPr>
      <w:r>
        <w:t>Increased permeability allows fibrinogen and other proteins to leak from capillaries.</w:t>
      </w:r>
    </w:p>
    <w:p>
      <w:pPr>
        <w:pStyle w:val="ListBullet"/>
        <w:spacing w:after="40"/>
      </w:pPr>
      <w:r>
        <w:t>Clotting of fluid in interstitial spaces helps wall off the inflamed area from surrounding tissues.</w:t>
      </w:r>
    </w:p>
    <w:p>
      <w:pPr>
        <w:pStyle w:val="ListBullet"/>
        <w:spacing w:after="40"/>
      </w:pPr>
      <w:r>
        <w:t>Fibrinogen clots can obstruct tissue spaces and lymphatics in the affected area, slowing the spread of bacteria or harmful compounds.</w:t>
      </w:r>
    </w:p>
    <w:p>
      <w:pPr>
        <w:pStyle w:val="Heading1"/>
      </w:pPr>
      <w:r>
        <w:t>12. ESR (erythrocyte sedimentation rate)</w:t>
      </w:r>
    </w:p>
    <w:p>
      <w:pPr>
        <w:pStyle w:val="ListBullet"/>
        <w:spacing w:after="40"/>
      </w:pPr>
      <w:r>
        <w:t>ESR measures how quickly red blood cells (RBCs) settle to the bottom of a blood sample tube over time.</w:t>
      </w:r>
    </w:p>
    <w:p>
      <w:pPr>
        <w:pStyle w:val="ListBullet"/>
        <w:spacing w:after="40"/>
      </w:pPr>
      <w:r>
        <w:t>During inflammation, fibrinogen production increases, which results in a faster sedimentation rate.</w:t>
      </w:r>
    </w:p>
    <w:p>
      <w:pPr>
        <w:pStyle w:val="ListBullet"/>
        <w:spacing w:after="40"/>
      </w:pPr>
      <w:r>
        <w:t>Therefore, a high ESR may indicate ongoing inflammation.</w:t>
      </w:r>
    </w:p>
    <w:p>
      <w:pPr>
        <w:ind w:left="259" w:right="259"/>
      </w:pPr>
      <w:r>
        <w:rPr>
          <w:i/>
          <w:color w:val="505050"/>
        </w:rPr>
        <w:t>Study note: ESR is an indicator that may support the presence of inflammation; the lecture does not present it as specific to one disease.</w:t>
      </w:r>
    </w:p>
    <w:p>
      <w:pPr>
        <w:pStyle w:val="Heading1"/>
      </w:pPr>
      <w:r>
        <w:t>13. Inflammation and wound healing</w:t>
      </w:r>
    </w:p>
    <w:p>
      <w:pPr>
        <w:pStyle w:val="ListNumber"/>
        <w:spacing w:after="40"/>
      </w:pPr>
      <w:r>
        <w:t>Inflammation begins after injury: vasodilation occurs and white blood cells are recruited to the wound.</w:t>
      </w:r>
    </w:p>
    <w:p>
      <w:pPr>
        <w:pStyle w:val="ListNumber"/>
        <w:spacing w:after="40"/>
      </w:pPr>
      <w:r>
        <w:t>A blood/fibrin clot may form to limit excessive bleeding and help wall off the injured area.</w:t>
      </w:r>
    </w:p>
    <w:p>
      <w:pPr>
        <w:pStyle w:val="ListNumber"/>
        <w:spacing w:after="40"/>
      </w:pPr>
      <w:r>
        <w:t>Re-epithelialization restores the epithelial layer through proliferation of undamaged basal keratinocytes (as stated in the lecture).</w:t>
      </w:r>
    </w:p>
    <w:p>
      <w:pPr>
        <w:pStyle w:val="ListNumber"/>
        <w:spacing w:after="40"/>
      </w:pPr>
      <w:r>
        <w:t>Fibroblasts migrate to and proliferate at the wound site, depositing and remodeling extracellular matrix (ECM).</w:t>
      </w:r>
    </w:p>
    <w:p>
      <w:pPr>
        <w:pStyle w:val="ListNumber"/>
        <w:spacing w:after="40"/>
      </w:pPr>
      <w:r>
        <w:t>Remodeling is the final stage described in the slides; these processes contribute to wound healing and restoration of tissue homeostasis.</w:t>
      </w:r>
    </w:p>
    <w:p>
      <w:pPr>
        <w:pStyle w:val="Heading1"/>
      </w:pPr>
      <w:r>
        <w:t>14. High-yield comparisons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  <w:shd w:fill="D9EAF7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Compare</w:t>
            </w:r>
          </w:p>
        </w:tc>
        <w:tc>
          <w:tcPr>
            <w:tcW w:type="dxa" w:w="5083"/>
            <w:vAlign w:val="center"/>
            <w:shd w:fill="D9EAF7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Key distinction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Innate vs adaptive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Innate: general/non-specific. Adaptive: antigen-specific and may take weeks or months to develop.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Humoral vs cell-mediated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Humoral: B cells/plasma cells/antibodies. Cell-mediated: T cells, including helper and cytotoxic T cells.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Helper T vs cytotoxic T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Helper T cells assist activation of B cells and other immune responses. Cytotoxic T cells kill infected or abnormal cells.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Plasma cells vs memory B cells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Plasma cells secrete antibodies. Memory B cells remain dormant and support a faster response after re-exposure.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Vasodilation vs permeability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Vasodilation → increased blood flow → redness/heat. Increased permeability → fluid leakage → swelling.</w:t>
            </w:r>
          </w:p>
        </w:tc>
      </w:tr>
    </w:tbl>
    <w:p>
      <w:pPr>
        <w:pStyle w:val="Heading1"/>
      </w:pPr>
      <w:r>
        <w:t>15. Quick self-test</w:t>
      </w:r>
    </w:p>
    <w:p>
      <w:pPr>
        <w:pStyle w:val="ListNumber"/>
        <w:spacing w:after="40"/>
      </w:pPr>
      <w:r>
        <w:t>What are the two major categories of immunity?</w:t>
      </w:r>
    </w:p>
    <w:p>
      <w:pPr>
        <w:pStyle w:val="ListNumber"/>
        <w:spacing w:after="40"/>
      </w:pPr>
      <w:r>
        <w:t>Name three examples of innate defenses listed in the slides.</w:t>
      </w:r>
    </w:p>
    <w:p>
      <w:pPr>
        <w:pStyle w:val="ListNumber"/>
        <w:spacing w:after="40"/>
      </w:pPr>
      <w:r>
        <w:t>What role do macrophages and IL-1 play in activating the adaptive response?</w:t>
      </w:r>
    </w:p>
    <w:p>
      <w:pPr>
        <w:pStyle w:val="ListNumber"/>
        <w:spacing w:after="40"/>
      </w:pPr>
      <w:r>
        <w:t>Compare humoral and cell-mediated immunity.</w:t>
      </w:r>
    </w:p>
    <w:p>
      <w:pPr>
        <w:pStyle w:val="ListNumber"/>
        <w:spacing w:after="40"/>
      </w:pPr>
      <w:r>
        <w:t>What is the role of helper T cells in antibody production?</w:t>
      </w:r>
    </w:p>
    <w:p>
      <w:pPr>
        <w:pStyle w:val="ListNumber"/>
        <w:spacing w:after="40"/>
      </w:pPr>
      <w:r>
        <w:t>What do cytotoxic T cells target?</w:t>
      </w:r>
    </w:p>
    <w:p>
      <w:pPr>
        <w:pStyle w:val="ListNumber"/>
        <w:spacing w:after="40"/>
      </w:pPr>
      <w:r>
        <w:t>Why is the response to a second exposure to the same antigen faster and stronger?</w:t>
      </w:r>
    </w:p>
    <w:p>
      <w:pPr>
        <w:pStyle w:val="ListNumber"/>
        <w:spacing w:after="40"/>
      </w:pPr>
      <w:r>
        <w:t>Name the four antibody mechanisms described in the lecture.</w:t>
      </w:r>
    </w:p>
    <w:p>
      <w:pPr>
        <w:pStyle w:val="ListNumber"/>
        <w:spacing w:after="40"/>
      </w:pPr>
      <w:r>
        <w:t>What are the five cardinal signs of inflammation?</w:t>
      </w:r>
    </w:p>
    <w:p>
      <w:pPr>
        <w:pStyle w:val="ListNumber"/>
        <w:spacing w:after="40"/>
      </w:pPr>
      <w:r>
        <w:t>Which inflammatory change explains redness and heat? Which explains swelling?</w:t>
      </w:r>
    </w:p>
    <w:p>
      <w:pPr>
        <w:pStyle w:val="ListNumber"/>
        <w:spacing w:after="40"/>
      </w:pPr>
      <w:r>
        <w:t>Why can ESR increase during inflammation?</w:t>
      </w:r>
    </w:p>
    <w:p>
      <w:pPr>
        <w:pStyle w:val="ListNumber"/>
        <w:spacing w:after="40"/>
      </w:pPr>
      <w:r>
        <w:t>What are re-epithelialization and ECM remodeling in wound healing?</w:t>
      </w:r>
    </w:p>
    <w:p/>
    <w:p>
      <w:pPr>
        <w:jc w:val="center"/>
      </w:pPr>
      <w:r>
        <w:rPr>
          <w:i/>
          <w:color w:val="646464"/>
        </w:rPr>
        <w:t>End of study sheet</w:t>
      </w:r>
    </w:p>
    <w:sectPr w:rsidR="00FC693F" w:rsidRPr="0006063C" w:rsidSect="00034616"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